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FE5" w:rsidRDefault="003C367B" w:rsidP="00772FE5">
      <w:pPr>
        <w:rPr>
          <w:rFonts w:ascii="Arial" w:hAnsi="Arial" w:cs="Arial"/>
          <w:b/>
        </w:rPr>
      </w:pPr>
      <w:r>
        <w:rPr>
          <w:rFonts w:cs="Arial"/>
          <w:b/>
          <w:noProof/>
          <w:lang w:val="en-ZA" w:eastAsia="en-ZA"/>
        </w:rPr>
        <w:drawing>
          <wp:anchor distT="0" distB="0" distL="114300" distR="114300" simplePos="0" relativeHeight="251657728" behindDoc="0" locked="0" layoutInCell="1" allowOverlap="1">
            <wp:simplePos x="0" y="0"/>
            <wp:positionH relativeFrom="column">
              <wp:posOffset>-421005</wp:posOffset>
            </wp:positionH>
            <wp:positionV relativeFrom="paragraph">
              <wp:posOffset>-506095</wp:posOffset>
            </wp:positionV>
            <wp:extent cx="2505075" cy="942975"/>
            <wp:effectExtent l="19050" t="0" r="9525" b="0"/>
            <wp:wrapNone/>
            <wp:docPr id="3" name="Picture 2" descr="Basic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c Education LOGO"/>
                    <pic:cNvPicPr>
                      <a:picLocks noChangeAspect="1" noChangeArrowheads="1"/>
                    </pic:cNvPicPr>
                  </pic:nvPicPr>
                  <pic:blipFill>
                    <a:blip r:embed="rId7"/>
                    <a:srcRect/>
                    <a:stretch>
                      <a:fillRect/>
                    </a:stretch>
                  </pic:blipFill>
                  <pic:spPr bwMode="auto">
                    <a:xfrm>
                      <a:off x="0" y="0"/>
                      <a:ext cx="2505075" cy="942975"/>
                    </a:xfrm>
                    <a:prstGeom prst="rect">
                      <a:avLst/>
                    </a:prstGeom>
                    <a:noFill/>
                  </pic:spPr>
                </pic:pic>
              </a:graphicData>
            </a:graphic>
          </wp:anchor>
        </w:drawing>
      </w:r>
    </w:p>
    <w:p w:rsidR="00772FE5" w:rsidRDefault="00772FE5" w:rsidP="00772FE5">
      <w:pPr>
        <w:rPr>
          <w:rFonts w:ascii="Arial" w:hAnsi="Arial" w:cs="Arial"/>
          <w:b/>
        </w:rPr>
      </w:pPr>
    </w:p>
    <w:p w:rsidR="003F4297" w:rsidRDefault="003F4297" w:rsidP="00A07D2A">
      <w:pPr>
        <w:rPr>
          <w:rFonts w:ascii="Arial" w:hAnsi="Arial" w:cs="Arial"/>
          <w:b/>
          <w:sz w:val="22"/>
        </w:rPr>
      </w:pPr>
    </w:p>
    <w:p w:rsidR="00A07D2A" w:rsidRPr="00A07D2A" w:rsidRDefault="00A07D2A" w:rsidP="00A07D2A">
      <w:pPr>
        <w:rPr>
          <w:rFonts w:ascii="Arial" w:hAnsi="Arial" w:cs="Arial"/>
          <w:b/>
        </w:rPr>
      </w:pPr>
      <w:r w:rsidRPr="00A07D2A">
        <w:rPr>
          <w:rFonts w:ascii="Arial" w:hAnsi="Arial" w:cs="Arial"/>
          <w:b/>
        </w:rPr>
        <w:t>JAARLIKSE NASIONALE ASSESSERING 2012 ASSESSERINGSRIGLYNE</w:t>
      </w:r>
    </w:p>
    <w:p w:rsidR="00A07D2A" w:rsidRPr="003F4297" w:rsidRDefault="00A07D2A" w:rsidP="00A07D2A">
      <w:pPr>
        <w:jc w:val="center"/>
        <w:rPr>
          <w:rFonts w:ascii="Arial" w:hAnsi="Arial" w:cs="Arial"/>
          <w:b/>
        </w:rPr>
      </w:pPr>
      <w:r w:rsidRPr="003F4297">
        <w:rPr>
          <w:rFonts w:ascii="Arial" w:hAnsi="Arial" w:cs="Arial"/>
          <w:b/>
        </w:rPr>
        <w:t xml:space="preserve">AFRIKAANS HUISTAAL </w:t>
      </w:r>
    </w:p>
    <w:p w:rsidR="001C7545" w:rsidRDefault="00A07D2A" w:rsidP="00A11119">
      <w:pPr>
        <w:tabs>
          <w:tab w:val="left" w:pos="1965"/>
        </w:tabs>
        <w:ind w:right="-846"/>
        <w:rPr>
          <w:rFonts w:ascii="Arial" w:hAnsi="Arial" w:cs="Arial"/>
          <w:b/>
        </w:rPr>
      </w:pPr>
      <w:r w:rsidRPr="003F4297">
        <w:rPr>
          <w:rFonts w:ascii="Arial" w:hAnsi="Arial" w:cs="Arial"/>
          <w:b/>
        </w:rPr>
        <w:tab/>
      </w:r>
      <w:r w:rsidRPr="003F4297">
        <w:rPr>
          <w:rFonts w:ascii="Arial" w:hAnsi="Arial" w:cs="Arial"/>
          <w:b/>
        </w:rPr>
        <w:tab/>
      </w:r>
      <w:r w:rsidRPr="003F4297">
        <w:rPr>
          <w:rFonts w:ascii="Arial" w:hAnsi="Arial" w:cs="Arial"/>
          <w:b/>
        </w:rPr>
        <w:tab/>
      </w:r>
      <w:r w:rsidRPr="003F4297">
        <w:rPr>
          <w:rFonts w:ascii="Arial" w:hAnsi="Arial" w:cs="Arial"/>
          <w:b/>
        </w:rPr>
        <w:tab/>
      </w:r>
      <w:r w:rsidRPr="003F4297">
        <w:rPr>
          <w:rFonts w:ascii="Arial" w:hAnsi="Arial" w:cs="Arial"/>
          <w:b/>
        </w:rPr>
        <w:tab/>
        <w:t xml:space="preserve">   GRAAD </w:t>
      </w:r>
      <w:r w:rsidR="00037450">
        <w:rPr>
          <w:rFonts w:ascii="Arial" w:hAnsi="Arial" w:cs="Arial"/>
          <w:b/>
        </w:rPr>
        <w:t>3</w:t>
      </w:r>
    </w:p>
    <w:p w:rsidR="00A05FCB" w:rsidRPr="00A11119" w:rsidRDefault="00A05FCB" w:rsidP="00A11119">
      <w:pPr>
        <w:tabs>
          <w:tab w:val="left" w:pos="1965"/>
        </w:tabs>
        <w:ind w:right="-846"/>
        <w:rPr>
          <w:rFonts w:ascii="Arial" w:hAnsi="Arial" w:cs="Arial"/>
          <w:b/>
          <w:sz w:val="22"/>
        </w:rPr>
      </w:pPr>
    </w:p>
    <w:p w:rsidR="00A05FCB" w:rsidRPr="009419D5" w:rsidRDefault="00A05FCB" w:rsidP="00A05FCB">
      <w:pPr>
        <w:jc w:val="both"/>
        <w:rPr>
          <w:rFonts w:ascii="Arial" w:hAnsi="Arial" w:cs="Arial"/>
          <w:b/>
        </w:rPr>
      </w:pPr>
      <w:r w:rsidRPr="009419D5">
        <w:rPr>
          <w:rFonts w:ascii="Arial" w:hAnsi="Arial" w:cs="Arial"/>
          <w:b/>
        </w:rPr>
        <w:t>Jaarlikse Nasionale Assessering 2012 Riglyne</w:t>
      </w:r>
    </w:p>
    <w:p w:rsidR="00A05FCB" w:rsidRPr="009419D5" w:rsidRDefault="00A05FCB" w:rsidP="00A05FCB">
      <w:pPr>
        <w:spacing w:before="120"/>
        <w:jc w:val="both"/>
        <w:rPr>
          <w:rFonts w:ascii="Arial" w:hAnsi="Arial" w:cs="Arial"/>
          <w:b/>
        </w:rPr>
      </w:pPr>
      <w:r w:rsidRPr="009419D5">
        <w:rPr>
          <w:rFonts w:ascii="Arial" w:hAnsi="Arial" w:cs="Arial"/>
          <w:b/>
        </w:rPr>
        <w:t>Inleiding</w:t>
      </w:r>
    </w:p>
    <w:p w:rsidR="00A05FCB" w:rsidRPr="009419D5" w:rsidRDefault="00A05FCB" w:rsidP="00A05FCB">
      <w:pPr>
        <w:spacing w:before="120"/>
        <w:jc w:val="both"/>
        <w:rPr>
          <w:rFonts w:ascii="Arial" w:hAnsi="Arial" w:cs="Arial"/>
          <w:i/>
        </w:rPr>
      </w:pPr>
      <w:r w:rsidRPr="009419D5">
        <w:rPr>
          <w:rFonts w:ascii="Arial" w:hAnsi="Arial" w:cs="Arial"/>
        </w:rPr>
        <w:t>Die 2012 siklus van Jaarlikse Nasionale Assessering (ANA 2012) sal in alle openbare en benoemde</w:t>
      </w:r>
      <w:r w:rsidRPr="009419D5">
        <w:rPr>
          <w:rStyle w:val="FootnoteReference"/>
          <w:rFonts w:ascii="Arial" w:hAnsi="Arial" w:cs="Arial"/>
        </w:rPr>
        <w:footnoteReference w:id="2"/>
      </w:r>
      <w:r w:rsidRPr="009419D5">
        <w:rPr>
          <w:rFonts w:ascii="Arial" w:hAnsi="Arial" w:cs="Arial"/>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sidRPr="009419D5">
        <w:rPr>
          <w:rFonts w:ascii="Arial" w:hAnsi="Arial" w:cs="Arial"/>
          <w:i/>
        </w:rPr>
        <w:t>Aksieplan 2014 rakende opvoeding 2025 te meet.</w:t>
      </w:r>
    </w:p>
    <w:p w:rsidR="00A05FCB" w:rsidRPr="009419D5" w:rsidRDefault="00A05FCB" w:rsidP="00A05FCB">
      <w:pPr>
        <w:spacing w:before="120" w:after="120"/>
        <w:ind w:right="522"/>
        <w:jc w:val="both"/>
        <w:rPr>
          <w:rFonts w:ascii="Arial" w:hAnsi="Arial" w:cs="Arial"/>
        </w:rPr>
      </w:pPr>
      <w:r w:rsidRPr="009419D5">
        <w:rPr>
          <w:rFonts w:ascii="Arial" w:hAnsi="Arial" w:cs="Arial"/>
        </w:rPr>
        <w:t>Aangesien leerders JNA toetse aan die einde van die derde skoolkwartaal sal skryf, het die Departement van Basiese Onderwys (DvBO)</w:t>
      </w:r>
      <w:r w:rsidRPr="009419D5">
        <w:rPr>
          <w:rFonts w:ascii="Arial" w:hAnsi="Arial" w:cs="Arial"/>
          <w:i/>
        </w:rPr>
        <w:t xml:space="preserve">  </w:t>
      </w:r>
      <w:r w:rsidRPr="009419D5">
        <w:rPr>
          <w:rFonts w:ascii="Arial" w:hAnsi="Arial" w:cs="Arial"/>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A05FCB" w:rsidRPr="009419D5" w:rsidRDefault="00A05FCB" w:rsidP="00A05FCB">
      <w:pPr>
        <w:spacing w:before="120"/>
        <w:jc w:val="both"/>
        <w:rPr>
          <w:rFonts w:ascii="Arial" w:hAnsi="Arial" w:cs="Arial"/>
          <w:b/>
        </w:rPr>
      </w:pPr>
      <w:r w:rsidRPr="009419D5">
        <w:rPr>
          <w:rFonts w:ascii="Arial" w:hAnsi="Arial" w:cs="Arial"/>
          <w:b/>
        </w:rPr>
        <w:t>Grondslagfase en Graad 9</w:t>
      </w:r>
    </w:p>
    <w:p w:rsidR="00A05FCB" w:rsidRPr="009419D5" w:rsidRDefault="00A05FCB" w:rsidP="00A05FCB">
      <w:pPr>
        <w:spacing w:before="120"/>
        <w:jc w:val="both"/>
        <w:rPr>
          <w:rFonts w:ascii="Arial" w:hAnsi="Arial" w:cs="Arial"/>
        </w:rPr>
      </w:pPr>
      <w:r w:rsidRPr="009419D5">
        <w:rPr>
          <w:rFonts w:ascii="Arial" w:hAnsi="Arial" w:cs="Arial"/>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A05FCB" w:rsidRPr="009419D5" w:rsidRDefault="00A05FCB" w:rsidP="00A05FCB">
      <w:pPr>
        <w:spacing w:before="120"/>
        <w:jc w:val="both"/>
        <w:rPr>
          <w:rFonts w:ascii="Arial" w:hAnsi="Arial" w:cs="Arial"/>
          <w:sz w:val="16"/>
          <w:szCs w:val="16"/>
        </w:rPr>
      </w:pPr>
    </w:p>
    <w:p w:rsidR="00A05FCB" w:rsidRPr="009419D5" w:rsidRDefault="00A05FCB" w:rsidP="00A05FCB">
      <w:pPr>
        <w:spacing w:before="120"/>
        <w:jc w:val="both"/>
        <w:rPr>
          <w:rFonts w:ascii="Arial" w:hAnsi="Arial" w:cs="Arial"/>
          <w:sz w:val="16"/>
          <w:szCs w:val="16"/>
        </w:rPr>
      </w:pPr>
    </w:p>
    <w:p w:rsidR="00A05FCB" w:rsidRPr="009419D5" w:rsidRDefault="00A05FCB" w:rsidP="00A05FCB">
      <w:pPr>
        <w:spacing w:before="120"/>
        <w:jc w:val="both"/>
        <w:rPr>
          <w:rFonts w:ascii="Arial" w:hAnsi="Arial" w:cs="Arial"/>
          <w:b/>
        </w:rPr>
      </w:pPr>
      <w:r w:rsidRPr="009419D5">
        <w:rPr>
          <w:rFonts w:ascii="Arial" w:hAnsi="Arial" w:cs="Arial"/>
          <w:b/>
        </w:rPr>
        <w:t>Intermediêre- en Senior Fase</w:t>
      </w:r>
    </w:p>
    <w:p w:rsidR="00A05FCB" w:rsidRPr="009419D5" w:rsidRDefault="00A05FCB" w:rsidP="00A05FCB">
      <w:pPr>
        <w:spacing w:before="120"/>
        <w:jc w:val="both"/>
        <w:rPr>
          <w:rFonts w:ascii="Arial" w:hAnsi="Arial" w:cs="Arial"/>
        </w:rPr>
      </w:pPr>
      <w:r w:rsidRPr="009419D5">
        <w:rPr>
          <w:rFonts w:ascii="Arial" w:hAnsi="Arial" w:cs="Arial"/>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t>
      </w:r>
    </w:p>
    <w:p w:rsidR="00A05FCB" w:rsidRPr="009419D5" w:rsidRDefault="00A05FCB" w:rsidP="00A05FCB">
      <w:pPr>
        <w:spacing w:before="120"/>
        <w:jc w:val="both"/>
        <w:rPr>
          <w:rFonts w:ascii="Arial" w:hAnsi="Arial" w:cs="Arial"/>
        </w:rPr>
      </w:pPr>
      <w:r w:rsidRPr="009419D5">
        <w:rPr>
          <w:rFonts w:ascii="Arial" w:hAnsi="Arial" w:cs="Arial"/>
        </w:rPr>
        <w:t xml:space="preserve">word, in die derde kolom. </w:t>
      </w:r>
    </w:p>
    <w:p w:rsidR="009419D5" w:rsidRPr="009419D5" w:rsidRDefault="00A05FCB" w:rsidP="00A05FCB">
      <w:pPr>
        <w:spacing w:before="120"/>
        <w:jc w:val="both"/>
        <w:rPr>
          <w:rFonts w:ascii="Arial" w:hAnsi="Arial" w:cs="Arial"/>
        </w:rPr>
      </w:pPr>
      <w:r w:rsidRPr="009419D5">
        <w:rPr>
          <w:rFonts w:ascii="Arial" w:hAnsi="Arial" w:cs="Arial"/>
        </w:rPr>
        <w:t>Dit is belangrik om kennis te neem dat die JNA 2012 riglyne, met ‘n kleiner omvang, nie beteken</w:t>
      </w:r>
      <w:r w:rsidRPr="009419D5">
        <w:rPr>
          <w:rFonts w:ascii="Arial" w:hAnsi="Arial" w:cs="Arial"/>
          <w:color w:val="FF0000"/>
        </w:rPr>
        <w:t xml:space="preserve"> </w:t>
      </w:r>
      <w:r w:rsidRPr="009419D5">
        <w:rPr>
          <w:rFonts w:ascii="Arial" w:hAnsi="Arial" w:cs="Arial"/>
        </w:rPr>
        <w:t xml:space="preserve">dat dit al is wat gedurende die skooljaar onderrig en geleer moet word nie.  Inteendeel, die riglyne bevat die minimum kurrikulum wat teen die einde van die derde kwartaal gedek moet </w:t>
      </w:r>
    </w:p>
    <w:p w:rsidR="00A05FCB" w:rsidRPr="009419D5" w:rsidRDefault="00A05FCB" w:rsidP="00A05FCB">
      <w:pPr>
        <w:spacing w:before="120"/>
        <w:jc w:val="both"/>
        <w:rPr>
          <w:rFonts w:ascii="Arial" w:hAnsi="Arial" w:cs="Arial"/>
        </w:rPr>
      </w:pPr>
      <w:r w:rsidRPr="009419D5">
        <w:rPr>
          <w:rFonts w:ascii="Arial" w:hAnsi="Arial" w:cs="Arial"/>
        </w:rPr>
        <w:lastRenderedPageBreak/>
        <w:t>wees.</w:t>
      </w:r>
    </w:p>
    <w:p w:rsidR="00A05FCB" w:rsidRPr="009419D5" w:rsidRDefault="00A05FCB" w:rsidP="00A05FCB">
      <w:pPr>
        <w:spacing w:before="120"/>
        <w:jc w:val="both"/>
        <w:rPr>
          <w:rFonts w:ascii="Arial" w:hAnsi="Arial" w:cs="Arial"/>
        </w:rPr>
      </w:pPr>
      <w:r w:rsidRPr="009419D5">
        <w:rPr>
          <w:rFonts w:ascii="Arial" w:hAnsi="Arial" w:cs="Arial"/>
        </w:rPr>
        <w:t>Daar word van onderwysers verwag om hierdie</w:t>
      </w:r>
      <w:r w:rsidRPr="009419D5">
        <w:rPr>
          <w:rFonts w:ascii="Arial" w:hAnsi="Arial" w:cs="Arial"/>
          <w:color w:val="FF0000"/>
        </w:rPr>
        <w:t xml:space="preserve"> </w:t>
      </w:r>
      <w:r w:rsidRPr="009419D5">
        <w:rPr>
          <w:rFonts w:ascii="Arial" w:hAnsi="Arial" w:cs="Arial"/>
        </w:rPr>
        <w:t>riglyne tesame met ander bronne vir hul onderrig en assesseringsprogramme te gebruik, sodat leerders vertroud kan raak met die verskillende soorte assessering.</w:t>
      </w:r>
    </w:p>
    <w:p w:rsidR="00A05FCB" w:rsidRPr="009419D5" w:rsidRDefault="00A05FCB" w:rsidP="00A05FCB">
      <w:pPr>
        <w:spacing w:before="120"/>
        <w:jc w:val="both"/>
        <w:rPr>
          <w:rFonts w:ascii="Arial" w:hAnsi="Arial" w:cs="Arial"/>
        </w:rPr>
      </w:pPr>
      <w:r w:rsidRPr="009419D5">
        <w:rPr>
          <w:rFonts w:ascii="Arial" w:hAnsi="Arial" w:cs="Arial"/>
        </w:rPr>
        <w:t>Belangrikste is dat daar van onderwysers verwag word om hul eie assesseringsinstrumente te ontwikkel, insluitend sommige van die style in die JNA modelvrae, om sodoende skool-gebaseerde assessering uit te brei een te verryk.</w:t>
      </w:r>
    </w:p>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p w:rsidR="001C7545" w:rsidRDefault="001C7545"/>
    <w:tbl>
      <w:tblPr>
        <w:tblpPr w:leftFromText="180" w:rightFromText="180" w:vertAnchor="page" w:horzAnchor="margin" w:tblpXSpec="center" w:tblpY="135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4253"/>
        <w:gridCol w:w="4819"/>
      </w:tblGrid>
      <w:tr w:rsidR="009419D5" w:rsidRPr="00CC2815" w:rsidTr="009419D5">
        <w:trPr>
          <w:trHeight w:val="594"/>
          <w:tblHeader/>
        </w:trPr>
        <w:tc>
          <w:tcPr>
            <w:tcW w:w="1809" w:type="dxa"/>
            <w:shd w:val="pct5" w:color="auto" w:fill="auto"/>
            <w:vAlign w:val="center"/>
          </w:tcPr>
          <w:p w:rsidR="009419D5" w:rsidRDefault="009419D5" w:rsidP="009419D5">
            <w:pPr>
              <w:jc w:val="center"/>
              <w:rPr>
                <w:rFonts w:ascii="Arial" w:hAnsi="Arial" w:cs="Arial"/>
                <w:b/>
                <w:bCs/>
                <w:sz w:val="20"/>
              </w:rPr>
            </w:pPr>
            <w:r>
              <w:rPr>
                <w:rFonts w:ascii="Arial" w:hAnsi="Arial" w:cs="Arial"/>
                <w:b/>
                <w:bCs/>
                <w:sz w:val="20"/>
              </w:rPr>
              <w:lastRenderedPageBreak/>
              <w:t>LEERAREAS OM TE ASSESSEER</w:t>
            </w:r>
          </w:p>
          <w:p w:rsidR="009419D5" w:rsidRPr="00CC2815" w:rsidRDefault="009419D5" w:rsidP="009419D5">
            <w:pPr>
              <w:jc w:val="center"/>
              <w:rPr>
                <w:rFonts w:ascii="Arial" w:hAnsi="Arial" w:cs="Arial"/>
                <w:b/>
                <w:bCs/>
                <w:sz w:val="20"/>
              </w:rPr>
            </w:pPr>
          </w:p>
        </w:tc>
        <w:tc>
          <w:tcPr>
            <w:tcW w:w="4253" w:type="dxa"/>
            <w:shd w:val="pct5" w:color="auto" w:fill="auto"/>
            <w:vAlign w:val="center"/>
          </w:tcPr>
          <w:p w:rsidR="009419D5" w:rsidRDefault="009419D5" w:rsidP="009419D5">
            <w:pPr>
              <w:jc w:val="center"/>
              <w:rPr>
                <w:rFonts w:ascii="Arial" w:hAnsi="Arial" w:cs="Arial"/>
                <w:b/>
                <w:bCs/>
                <w:sz w:val="20"/>
              </w:rPr>
            </w:pPr>
            <w:r>
              <w:rPr>
                <w:rFonts w:ascii="Arial" w:hAnsi="Arial" w:cs="Arial"/>
                <w:b/>
                <w:bCs/>
                <w:sz w:val="20"/>
              </w:rPr>
              <w:t xml:space="preserve"> ASSESSERINGS TEGNIEKE</w:t>
            </w:r>
          </w:p>
          <w:p w:rsidR="009419D5" w:rsidRPr="00A07D2A" w:rsidRDefault="009419D5" w:rsidP="009419D5">
            <w:pPr>
              <w:jc w:val="center"/>
              <w:rPr>
                <w:rFonts w:ascii="Arial" w:hAnsi="Arial" w:cs="Arial"/>
                <w:b/>
                <w:bCs/>
                <w:sz w:val="20"/>
              </w:rPr>
            </w:pPr>
            <w:r w:rsidRPr="00A07D2A">
              <w:rPr>
                <w:rFonts w:ascii="Arial" w:hAnsi="Arial" w:cs="Arial"/>
                <w:b/>
                <w:sz w:val="20"/>
                <w:szCs w:val="20"/>
              </w:rPr>
              <w:t>Om te assesseer of die leerder in staat is om die volgende te doen:</w:t>
            </w:r>
          </w:p>
        </w:tc>
        <w:tc>
          <w:tcPr>
            <w:tcW w:w="4819" w:type="dxa"/>
            <w:shd w:val="pct5" w:color="auto" w:fill="auto"/>
            <w:vAlign w:val="center"/>
          </w:tcPr>
          <w:p w:rsidR="009419D5" w:rsidRDefault="009419D5" w:rsidP="009419D5">
            <w:pPr>
              <w:jc w:val="center"/>
              <w:rPr>
                <w:rFonts w:ascii="Arial" w:hAnsi="Arial" w:cs="Arial"/>
                <w:b/>
                <w:bCs/>
                <w:sz w:val="20"/>
              </w:rPr>
            </w:pPr>
            <w:r>
              <w:rPr>
                <w:rFonts w:ascii="Arial" w:hAnsi="Arial" w:cs="Arial"/>
                <w:b/>
                <w:bCs/>
                <w:sz w:val="20"/>
              </w:rPr>
              <w:t xml:space="preserve"> VAARDIGHEDE EN BEGRIPPE OM TE ASSESSEER</w:t>
            </w:r>
          </w:p>
          <w:p w:rsidR="009419D5" w:rsidRPr="00C96378" w:rsidRDefault="009419D5" w:rsidP="009419D5">
            <w:pPr>
              <w:jc w:val="center"/>
              <w:rPr>
                <w:rFonts w:ascii="Arial" w:hAnsi="Arial" w:cs="Arial"/>
                <w:b/>
                <w:bCs/>
                <w:sz w:val="20"/>
              </w:rPr>
            </w:pPr>
            <w:r>
              <w:rPr>
                <w:rFonts w:ascii="Arial" w:hAnsi="Arial" w:cs="Arial"/>
                <w:b/>
                <w:bCs/>
                <w:sz w:val="20"/>
              </w:rPr>
              <w:t>Toets om te bepaal of die leerder ...</w:t>
            </w:r>
          </w:p>
        </w:tc>
      </w:tr>
      <w:tr w:rsidR="009419D5" w:rsidRPr="00CC2815" w:rsidTr="009419D5">
        <w:trPr>
          <w:trHeight w:val="548"/>
        </w:trPr>
        <w:tc>
          <w:tcPr>
            <w:tcW w:w="1809" w:type="dxa"/>
            <w:vMerge w:val="restart"/>
            <w:vAlign w:val="center"/>
          </w:tcPr>
          <w:p w:rsidR="009419D5" w:rsidRPr="00C97FA3" w:rsidRDefault="009419D5" w:rsidP="009419D5">
            <w:pPr>
              <w:numPr>
                <w:ilvl w:val="0"/>
                <w:numId w:val="8"/>
              </w:numPr>
              <w:spacing w:before="120" w:after="120"/>
              <w:rPr>
                <w:rFonts w:ascii="Arial" w:hAnsi="Arial" w:cs="Arial"/>
                <w:b/>
                <w:sz w:val="18"/>
              </w:rPr>
            </w:pPr>
            <w:r>
              <w:rPr>
                <w:rFonts w:ascii="Arial" w:hAnsi="Arial" w:cs="Arial"/>
                <w:b/>
                <w:sz w:val="18"/>
              </w:rPr>
              <w:t>BEGRIPSLEES EN SKRYF</w:t>
            </w:r>
          </w:p>
          <w:p w:rsidR="009419D5" w:rsidRPr="00C97FA3" w:rsidRDefault="009419D5" w:rsidP="009419D5">
            <w:pPr>
              <w:jc w:val="center"/>
              <w:rPr>
                <w:rFonts w:ascii="Arial" w:hAnsi="Arial" w:cs="Arial"/>
                <w:b/>
                <w:sz w:val="18"/>
              </w:rPr>
            </w:pPr>
          </w:p>
        </w:tc>
        <w:tc>
          <w:tcPr>
            <w:tcW w:w="4253" w:type="dxa"/>
          </w:tcPr>
          <w:p w:rsidR="009419D5" w:rsidRPr="00772FE5" w:rsidRDefault="009419D5" w:rsidP="009419D5">
            <w:pPr>
              <w:numPr>
                <w:ilvl w:val="0"/>
                <w:numId w:val="2"/>
              </w:numPr>
              <w:spacing w:before="120" w:after="120"/>
              <w:rPr>
                <w:rFonts w:ascii="Arial" w:hAnsi="Arial" w:cs="Arial"/>
                <w:sz w:val="18"/>
              </w:rPr>
            </w:pPr>
            <w:r>
              <w:rPr>
                <w:rFonts w:ascii="Arial" w:hAnsi="Arial" w:cs="Arial"/>
                <w:sz w:val="18"/>
              </w:rPr>
              <w:t>Gee ‘n gepaste naam vir die storie.</w:t>
            </w:r>
          </w:p>
        </w:tc>
        <w:tc>
          <w:tcPr>
            <w:tcW w:w="4819" w:type="dxa"/>
          </w:tcPr>
          <w:p w:rsidR="009419D5" w:rsidRPr="00C97FA3" w:rsidRDefault="009419D5" w:rsidP="009419D5">
            <w:pPr>
              <w:numPr>
                <w:ilvl w:val="0"/>
                <w:numId w:val="2"/>
              </w:numPr>
              <w:spacing w:before="120"/>
              <w:rPr>
                <w:rFonts w:ascii="Arial" w:hAnsi="Arial" w:cs="Arial"/>
                <w:sz w:val="18"/>
              </w:rPr>
            </w:pPr>
            <w:r>
              <w:rPr>
                <w:rFonts w:ascii="Arial" w:hAnsi="Arial" w:cs="Arial"/>
                <w:sz w:val="18"/>
              </w:rPr>
              <w:t xml:space="preserve"> die hoofgedagte van die storie kan identifiseer</w:t>
            </w:r>
          </w:p>
        </w:tc>
      </w:tr>
      <w:tr w:rsidR="009419D5" w:rsidRPr="00CC2815" w:rsidTr="009419D5">
        <w:trPr>
          <w:trHeight w:val="685"/>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2"/>
              </w:numPr>
              <w:spacing w:before="120" w:after="120"/>
              <w:rPr>
                <w:rFonts w:ascii="Arial" w:hAnsi="Arial" w:cs="Arial"/>
                <w:sz w:val="18"/>
              </w:rPr>
            </w:pPr>
            <w:r>
              <w:rPr>
                <w:rFonts w:ascii="Arial" w:hAnsi="Arial" w:cs="Arial"/>
                <w:sz w:val="18"/>
              </w:rPr>
              <w:t xml:space="preserve">Kies die korrekte antwoord om begrip te bepaal van die hoof karakters in die storie . </w:t>
            </w:r>
          </w:p>
        </w:tc>
        <w:tc>
          <w:tcPr>
            <w:tcW w:w="4819" w:type="dxa"/>
          </w:tcPr>
          <w:p w:rsidR="009419D5" w:rsidRPr="00887420" w:rsidRDefault="009419D5" w:rsidP="009419D5">
            <w:pPr>
              <w:numPr>
                <w:ilvl w:val="0"/>
                <w:numId w:val="2"/>
              </w:numPr>
              <w:rPr>
                <w:rFonts w:ascii="Arial" w:hAnsi="Arial" w:cs="Arial"/>
                <w:sz w:val="18"/>
              </w:rPr>
            </w:pPr>
            <w:r>
              <w:rPr>
                <w:rFonts w:ascii="Arial" w:hAnsi="Arial" w:cs="Arial"/>
                <w:sz w:val="18"/>
              </w:rPr>
              <w:t xml:space="preserve"> die hoof karakters in die storie kan identifiseer.</w:t>
            </w: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2"/>
              </w:numPr>
              <w:spacing w:before="120" w:after="120"/>
              <w:rPr>
                <w:rFonts w:ascii="Arial" w:hAnsi="Arial" w:cs="Arial"/>
                <w:sz w:val="18"/>
              </w:rPr>
            </w:pPr>
            <w:r>
              <w:rPr>
                <w:rFonts w:ascii="Arial" w:hAnsi="Arial" w:cs="Arial"/>
                <w:sz w:val="18"/>
              </w:rPr>
              <w:t>Kies die korrekte antwoord om agtergrond  van die storie aan te toon.</w:t>
            </w:r>
          </w:p>
        </w:tc>
        <w:tc>
          <w:tcPr>
            <w:tcW w:w="4819" w:type="dxa"/>
          </w:tcPr>
          <w:p w:rsidR="009419D5" w:rsidRPr="00C97FA3" w:rsidRDefault="009419D5" w:rsidP="009419D5">
            <w:pPr>
              <w:numPr>
                <w:ilvl w:val="0"/>
                <w:numId w:val="2"/>
              </w:numPr>
              <w:rPr>
                <w:rFonts w:ascii="Arial" w:hAnsi="Arial" w:cs="Arial"/>
                <w:sz w:val="18"/>
              </w:rPr>
            </w:pPr>
            <w:r>
              <w:rPr>
                <w:rFonts w:ascii="Arial" w:hAnsi="Arial" w:cs="Arial"/>
                <w:sz w:val="18"/>
              </w:rPr>
              <w:t xml:space="preserve"> die betekenis van die storie verstaan</w:t>
            </w:r>
          </w:p>
        </w:tc>
      </w:tr>
      <w:tr w:rsidR="009419D5" w:rsidRPr="00CC2815" w:rsidTr="009419D5">
        <w:trPr>
          <w:trHeight w:hRule="exact" w:val="19"/>
        </w:trPr>
        <w:tc>
          <w:tcPr>
            <w:tcW w:w="1809" w:type="dxa"/>
            <w:vMerge/>
            <w:vAlign w:val="center"/>
          </w:tcPr>
          <w:p w:rsidR="009419D5" w:rsidRPr="00C97FA3" w:rsidRDefault="009419D5" w:rsidP="009419D5">
            <w:pPr>
              <w:jc w:val="center"/>
              <w:rPr>
                <w:rFonts w:ascii="Arial" w:hAnsi="Arial" w:cs="Arial"/>
                <w:b/>
              </w:rPr>
            </w:pPr>
          </w:p>
        </w:tc>
        <w:tc>
          <w:tcPr>
            <w:tcW w:w="4253" w:type="dxa"/>
            <w:tcBorders>
              <w:bottom w:val="nil"/>
            </w:tcBorders>
          </w:tcPr>
          <w:p w:rsidR="009419D5" w:rsidRPr="00C97FA3" w:rsidRDefault="009419D5" w:rsidP="009419D5">
            <w:pPr>
              <w:spacing w:before="120" w:after="120"/>
              <w:rPr>
                <w:rFonts w:ascii="Arial" w:hAnsi="Arial" w:cs="Arial"/>
                <w:sz w:val="18"/>
              </w:rPr>
            </w:pPr>
            <w:r w:rsidRPr="00C97FA3">
              <w:rPr>
                <w:rFonts w:ascii="Arial" w:hAnsi="Arial" w:cs="Arial"/>
                <w:sz w:val="18"/>
              </w:rPr>
              <w:t>Ticking the correct word from the boxes</w:t>
            </w:r>
          </w:p>
        </w:tc>
        <w:tc>
          <w:tcPr>
            <w:tcW w:w="4819" w:type="dxa"/>
            <w:tcBorders>
              <w:bottom w:val="nil"/>
            </w:tcBorders>
          </w:tcPr>
          <w:p w:rsidR="009419D5" w:rsidRPr="00C97FA3" w:rsidRDefault="009419D5" w:rsidP="009419D5">
            <w:pPr>
              <w:spacing w:after="120"/>
              <w:rPr>
                <w:rFonts w:ascii="Arial" w:hAnsi="Arial" w:cs="Arial"/>
                <w:sz w:val="18"/>
              </w:rPr>
            </w:pPr>
          </w:p>
        </w:tc>
      </w:tr>
      <w:tr w:rsidR="009419D5" w:rsidRPr="00CC2815" w:rsidTr="009419D5">
        <w:trPr>
          <w:trHeight w:val="620"/>
        </w:trPr>
        <w:tc>
          <w:tcPr>
            <w:tcW w:w="1809" w:type="dxa"/>
            <w:vMerge/>
            <w:vAlign w:val="center"/>
          </w:tcPr>
          <w:p w:rsidR="009419D5" w:rsidRPr="00C97FA3" w:rsidRDefault="009419D5" w:rsidP="009419D5">
            <w:pPr>
              <w:jc w:val="center"/>
              <w:rPr>
                <w:rFonts w:ascii="Arial" w:hAnsi="Arial" w:cs="Arial"/>
                <w:b/>
              </w:rPr>
            </w:pPr>
          </w:p>
        </w:tc>
        <w:tc>
          <w:tcPr>
            <w:tcW w:w="4253" w:type="dxa"/>
            <w:tcBorders>
              <w:top w:val="nil"/>
            </w:tcBorders>
          </w:tcPr>
          <w:p w:rsidR="009419D5" w:rsidRPr="00C97FA3" w:rsidRDefault="009419D5" w:rsidP="009419D5">
            <w:pPr>
              <w:numPr>
                <w:ilvl w:val="0"/>
                <w:numId w:val="3"/>
              </w:numPr>
              <w:spacing w:before="120" w:after="120"/>
              <w:rPr>
                <w:rFonts w:ascii="Arial" w:hAnsi="Arial" w:cs="Arial"/>
                <w:sz w:val="18"/>
                <w:szCs w:val="20"/>
              </w:rPr>
            </w:pPr>
            <w:r>
              <w:rPr>
                <w:rFonts w:ascii="Arial" w:hAnsi="Arial" w:cs="Arial"/>
                <w:sz w:val="18"/>
                <w:szCs w:val="20"/>
              </w:rPr>
              <w:t>Nommer die sinne in die korrekte orde van gebeure</w:t>
            </w:r>
          </w:p>
        </w:tc>
        <w:tc>
          <w:tcPr>
            <w:tcW w:w="4819" w:type="dxa"/>
            <w:tcBorders>
              <w:top w:val="nil"/>
            </w:tcBorders>
          </w:tcPr>
          <w:p w:rsidR="009419D5" w:rsidRPr="00C97FA3" w:rsidRDefault="009419D5" w:rsidP="009419D5">
            <w:pPr>
              <w:numPr>
                <w:ilvl w:val="0"/>
                <w:numId w:val="3"/>
              </w:numPr>
              <w:rPr>
                <w:rFonts w:ascii="Arial" w:hAnsi="Arial" w:cs="Arial"/>
                <w:sz w:val="18"/>
                <w:szCs w:val="20"/>
              </w:rPr>
            </w:pPr>
            <w:r>
              <w:rPr>
                <w:rFonts w:ascii="Arial" w:hAnsi="Arial" w:cs="Arial"/>
                <w:sz w:val="18"/>
                <w:szCs w:val="20"/>
              </w:rPr>
              <w:t xml:space="preserve"> gebeure kan rangskik.</w:t>
            </w: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3"/>
              </w:numPr>
              <w:spacing w:before="120" w:after="120"/>
              <w:rPr>
                <w:rFonts w:ascii="Arial" w:hAnsi="Arial" w:cs="Arial"/>
                <w:sz w:val="18"/>
                <w:szCs w:val="20"/>
              </w:rPr>
            </w:pPr>
            <w:r>
              <w:rPr>
                <w:rFonts w:ascii="Arial" w:hAnsi="Arial" w:cs="Arial"/>
                <w:sz w:val="18"/>
                <w:szCs w:val="20"/>
              </w:rPr>
              <w:t>Kies die korrekte antwoord om die verwantskap tussen oorsaak en gevolg aan te toon.</w:t>
            </w:r>
          </w:p>
        </w:tc>
        <w:tc>
          <w:tcPr>
            <w:tcW w:w="4819" w:type="dxa"/>
          </w:tcPr>
          <w:p w:rsidR="009419D5" w:rsidRPr="00C97FA3" w:rsidRDefault="009419D5" w:rsidP="009419D5">
            <w:pPr>
              <w:numPr>
                <w:ilvl w:val="0"/>
                <w:numId w:val="3"/>
              </w:numPr>
              <w:rPr>
                <w:rFonts w:ascii="Arial" w:hAnsi="Arial" w:cs="Arial"/>
                <w:sz w:val="18"/>
                <w:szCs w:val="20"/>
              </w:rPr>
            </w:pPr>
            <w:r>
              <w:rPr>
                <w:rFonts w:ascii="Arial" w:hAnsi="Arial" w:cs="Arial"/>
                <w:sz w:val="18"/>
                <w:szCs w:val="20"/>
              </w:rPr>
              <w:t xml:space="preserve"> die verwantskap tussen oorsaak en gevolg verstaan.</w:t>
            </w:r>
          </w:p>
        </w:tc>
      </w:tr>
      <w:tr w:rsidR="009419D5" w:rsidRPr="00CC2815" w:rsidTr="009419D5">
        <w:trPr>
          <w:trHeight w:val="685"/>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3"/>
              </w:numPr>
              <w:spacing w:before="120" w:after="120"/>
              <w:rPr>
                <w:rFonts w:ascii="Arial" w:hAnsi="Arial" w:cs="Arial"/>
                <w:sz w:val="18"/>
                <w:szCs w:val="20"/>
              </w:rPr>
            </w:pPr>
            <w:r>
              <w:rPr>
                <w:rFonts w:ascii="Arial" w:hAnsi="Arial" w:cs="Arial"/>
                <w:sz w:val="18"/>
              </w:rPr>
              <w:t xml:space="preserve"> Beantwoord ‘n vraag</w:t>
            </w:r>
          </w:p>
        </w:tc>
        <w:tc>
          <w:tcPr>
            <w:tcW w:w="4819" w:type="dxa"/>
          </w:tcPr>
          <w:p w:rsidR="009419D5" w:rsidRPr="00C97FA3" w:rsidRDefault="009419D5" w:rsidP="009419D5">
            <w:pPr>
              <w:numPr>
                <w:ilvl w:val="0"/>
                <w:numId w:val="3"/>
              </w:numPr>
              <w:rPr>
                <w:rFonts w:ascii="Arial" w:hAnsi="Arial" w:cs="Arial"/>
                <w:sz w:val="18"/>
                <w:szCs w:val="20"/>
              </w:rPr>
            </w:pPr>
            <w:r>
              <w:rPr>
                <w:rFonts w:ascii="Arial" w:hAnsi="Arial" w:cs="Arial"/>
                <w:sz w:val="18"/>
              </w:rPr>
              <w:t xml:space="preserve"> ‘n opinie kan gee.</w:t>
            </w:r>
          </w:p>
        </w:tc>
      </w:tr>
      <w:tr w:rsidR="009419D5" w:rsidRPr="00CC2815" w:rsidTr="009419D5">
        <w:trPr>
          <w:trHeight w:val="772"/>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3"/>
              </w:numPr>
              <w:spacing w:before="120" w:after="120"/>
              <w:rPr>
                <w:rFonts w:ascii="Arial" w:hAnsi="Arial" w:cs="Arial"/>
                <w:sz w:val="18"/>
                <w:szCs w:val="20"/>
              </w:rPr>
            </w:pPr>
            <w:r w:rsidRPr="00C97FA3">
              <w:rPr>
                <w:rFonts w:ascii="Arial" w:hAnsi="Arial" w:cs="Arial"/>
                <w:sz w:val="18"/>
                <w:szCs w:val="20"/>
              </w:rPr>
              <w:t xml:space="preserve">  </w:t>
            </w:r>
            <w:r>
              <w:rPr>
                <w:rFonts w:ascii="Arial" w:hAnsi="Arial" w:cs="Arial"/>
                <w:sz w:val="18"/>
                <w:szCs w:val="20"/>
              </w:rPr>
              <w:t>Kies die korrekte antwoord om begrip van foto aan te toon.</w:t>
            </w:r>
          </w:p>
        </w:tc>
        <w:tc>
          <w:tcPr>
            <w:tcW w:w="4819" w:type="dxa"/>
          </w:tcPr>
          <w:p w:rsidR="009419D5" w:rsidRPr="00C97FA3" w:rsidRDefault="009419D5" w:rsidP="009419D5">
            <w:pPr>
              <w:numPr>
                <w:ilvl w:val="0"/>
                <w:numId w:val="3"/>
              </w:numPr>
              <w:spacing w:before="100" w:beforeAutospacing="1"/>
              <w:rPr>
                <w:rFonts w:ascii="Arial" w:hAnsi="Arial" w:cs="Arial"/>
                <w:sz w:val="18"/>
              </w:rPr>
            </w:pPr>
            <w:r w:rsidRPr="00C97FA3">
              <w:rPr>
                <w:rFonts w:ascii="Arial" w:hAnsi="Arial" w:cs="Arial"/>
                <w:sz w:val="18"/>
              </w:rPr>
              <w:t xml:space="preserve"> </w:t>
            </w:r>
            <w:r>
              <w:rPr>
                <w:rFonts w:ascii="Arial" w:hAnsi="Arial" w:cs="Arial"/>
                <w:sz w:val="18"/>
              </w:rPr>
              <w:t xml:space="preserve"> visuele leidrade kan gebruik om oor geskrewe teks te gesels bv. Waaroor dit handel en waar ‘n foto geneem is.</w:t>
            </w:r>
          </w:p>
        </w:tc>
      </w:tr>
      <w:tr w:rsidR="009419D5" w:rsidRPr="00CC2815" w:rsidTr="009419D5">
        <w:trPr>
          <w:trHeight w:val="336"/>
        </w:trPr>
        <w:tc>
          <w:tcPr>
            <w:tcW w:w="1809" w:type="dxa"/>
            <w:vMerge w:val="restart"/>
            <w:vAlign w:val="center"/>
          </w:tcPr>
          <w:p w:rsidR="009419D5" w:rsidRPr="00C97FA3" w:rsidRDefault="009419D5" w:rsidP="009419D5">
            <w:pPr>
              <w:spacing w:before="120" w:after="120"/>
              <w:jc w:val="center"/>
              <w:rPr>
                <w:rFonts w:ascii="Arial" w:hAnsi="Arial" w:cs="Arial"/>
                <w:b/>
                <w:sz w:val="18"/>
              </w:rPr>
            </w:pPr>
          </w:p>
          <w:p w:rsidR="009419D5" w:rsidRPr="00C97FA3" w:rsidRDefault="009419D5" w:rsidP="009419D5">
            <w:pPr>
              <w:spacing w:before="120" w:after="120"/>
              <w:jc w:val="center"/>
              <w:rPr>
                <w:rFonts w:ascii="Arial" w:hAnsi="Arial" w:cs="Arial"/>
                <w:b/>
                <w:sz w:val="18"/>
              </w:rPr>
            </w:pPr>
            <w:r>
              <w:rPr>
                <w:rFonts w:ascii="Arial" w:hAnsi="Arial" w:cs="Arial"/>
                <w:b/>
                <w:sz w:val="18"/>
              </w:rPr>
              <w:t>B.      TAALGEBRUIK</w:t>
            </w:r>
          </w:p>
          <w:p w:rsidR="009419D5" w:rsidRPr="00C97FA3" w:rsidRDefault="009419D5" w:rsidP="009419D5">
            <w:pPr>
              <w:jc w:val="center"/>
              <w:rPr>
                <w:rFonts w:ascii="Arial" w:hAnsi="Arial" w:cs="Arial"/>
                <w:b/>
                <w:sz w:val="18"/>
              </w:rPr>
            </w:pPr>
          </w:p>
        </w:tc>
        <w:tc>
          <w:tcPr>
            <w:tcW w:w="4253" w:type="dxa"/>
          </w:tcPr>
          <w:p w:rsidR="009419D5" w:rsidRPr="00C97FA3" w:rsidRDefault="009419D5" w:rsidP="009419D5">
            <w:pPr>
              <w:numPr>
                <w:ilvl w:val="0"/>
                <w:numId w:val="4"/>
              </w:numPr>
              <w:spacing w:before="120" w:after="120"/>
              <w:rPr>
                <w:rFonts w:ascii="Arial" w:hAnsi="Arial" w:cs="Arial"/>
                <w:sz w:val="18"/>
              </w:rPr>
            </w:pPr>
            <w:r>
              <w:rPr>
                <w:rFonts w:ascii="Arial" w:hAnsi="Arial" w:cs="Arial"/>
                <w:sz w:val="18"/>
                <w:szCs w:val="20"/>
              </w:rPr>
              <w:t>Transkribeer ‘n sin vanaf teenswoordige na verlede tyd</w:t>
            </w:r>
          </w:p>
        </w:tc>
        <w:tc>
          <w:tcPr>
            <w:tcW w:w="4819" w:type="dxa"/>
            <w:vMerge w:val="restart"/>
          </w:tcPr>
          <w:p w:rsidR="009419D5" w:rsidRPr="00C97FA3" w:rsidRDefault="009419D5" w:rsidP="009419D5">
            <w:pPr>
              <w:numPr>
                <w:ilvl w:val="0"/>
                <w:numId w:val="4"/>
              </w:numPr>
              <w:rPr>
                <w:rFonts w:ascii="Arial" w:hAnsi="Arial" w:cs="Arial"/>
                <w:sz w:val="18"/>
              </w:rPr>
            </w:pPr>
            <w:r>
              <w:rPr>
                <w:rFonts w:ascii="Arial" w:hAnsi="Arial" w:cs="Arial"/>
                <w:sz w:val="18"/>
              </w:rPr>
              <w:t xml:space="preserve"> meer komplekse sinne kan gebruik om teenswoordige en verlede tyd aan te toon.</w:t>
            </w:r>
          </w:p>
        </w:tc>
      </w:tr>
      <w:tr w:rsidR="009419D5" w:rsidRPr="00CC2815" w:rsidTr="009419D5">
        <w:trPr>
          <w:trHeight w:val="335"/>
        </w:trPr>
        <w:tc>
          <w:tcPr>
            <w:tcW w:w="1809" w:type="dxa"/>
            <w:vMerge/>
            <w:vAlign w:val="center"/>
          </w:tcPr>
          <w:p w:rsidR="009419D5" w:rsidRPr="00C97FA3" w:rsidRDefault="009419D5" w:rsidP="009419D5">
            <w:pPr>
              <w:jc w:val="center"/>
              <w:rPr>
                <w:rFonts w:ascii="Arial" w:hAnsi="Arial" w:cs="Arial"/>
                <w:b/>
                <w:sz w:val="18"/>
              </w:rPr>
            </w:pPr>
          </w:p>
        </w:tc>
        <w:tc>
          <w:tcPr>
            <w:tcW w:w="4253" w:type="dxa"/>
          </w:tcPr>
          <w:p w:rsidR="009419D5" w:rsidRPr="00C97FA3" w:rsidRDefault="009419D5" w:rsidP="009419D5">
            <w:pPr>
              <w:numPr>
                <w:ilvl w:val="0"/>
                <w:numId w:val="4"/>
              </w:numPr>
              <w:spacing w:before="120" w:after="120"/>
              <w:rPr>
                <w:rFonts w:ascii="Arial" w:hAnsi="Arial" w:cs="Arial"/>
                <w:sz w:val="18"/>
              </w:rPr>
            </w:pPr>
            <w:r>
              <w:rPr>
                <w:rFonts w:ascii="Arial" w:hAnsi="Arial" w:cs="Arial"/>
                <w:sz w:val="18"/>
                <w:szCs w:val="20"/>
              </w:rPr>
              <w:t>Transkribeer ‘n sin vanaf die teenswoordige tyd na die toekomende tyd.</w:t>
            </w:r>
          </w:p>
        </w:tc>
        <w:tc>
          <w:tcPr>
            <w:tcW w:w="4819" w:type="dxa"/>
            <w:vMerge/>
          </w:tcPr>
          <w:p w:rsidR="009419D5" w:rsidRPr="00C97FA3" w:rsidRDefault="009419D5" w:rsidP="009419D5">
            <w:pPr>
              <w:rPr>
                <w:rFonts w:ascii="Arial" w:hAnsi="Arial" w:cs="Arial"/>
                <w:sz w:val="18"/>
              </w:rPr>
            </w:pP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4"/>
              </w:numPr>
              <w:spacing w:before="120" w:after="120"/>
              <w:rPr>
                <w:rFonts w:ascii="Arial" w:hAnsi="Arial" w:cs="Arial"/>
                <w:sz w:val="18"/>
              </w:rPr>
            </w:pPr>
            <w:r>
              <w:rPr>
                <w:rFonts w:ascii="Arial" w:hAnsi="Arial" w:cs="Arial"/>
                <w:sz w:val="18"/>
              </w:rPr>
              <w:t>Kies die korrekte antwoord om die betekenis van die voornaamwoord aan te toon.</w:t>
            </w:r>
          </w:p>
        </w:tc>
        <w:tc>
          <w:tcPr>
            <w:tcW w:w="4819" w:type="dxa"/>
          </w:tcPr>
          <w:p w:rsidR="009419D5" w:rsidRPr="00C97FA3" w:rsidRDefault="009419D5" w:rsidP="009419D5">
            <w:pPr>
              <w:numPr>
                <w:ilvl w:val="0"/>
                <w:numId w:val="4"/>
              </w:numPr>
              <w:spacing w:before="100" w:beforeAutospacing="1"/>
              <w:rPr>
                <w:rFonts w:ascii="Arial" w:hAnsi="Arial" w:cs="Arial"/>
                <w:sz w:val="18"/>
              </w:rPr>
            </w:pPr>
            <w:r>
              <w:rPr>
                <w:rFonts w:ascii="Arial" w:hAnsi="Arial" w:cs="Arial"/>
                <w:sz w:val="18"/>
              </w:rPr>
              <w:t xml:space="preserve"> voornaamwoorde korrek kan identifiseer en gebruik</w:t>
            </w: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5"/>
              </w:numPr>
              <w:spacing w:before="120" w:after="120"/>
              <w:rPr>
                <w:rFonts w:ascii="Arial" w:hAnsi="Arial" w:cs="Arial"/>
                <w:sz w:val="18"/>
              </w:rPr>
            </w:pPr>
            <w:r>
              <w:rPr>
                <w:rFonts w:ascii="Arial" w:hAnsi="Arial" w:cs="Arial"/>
                <w:sz w:val="18"/>
              </w:rPr>
              <w:t>Skryf die meervoud van ‘n gegewe word.</w:t>
            </w:r>
          </w:p>
        </w:tc>
        <w:tc>
          <w:tcPr>
            <w:tcW w:w="4819" w:type="dxa"/>
          </w:tcPr>
          <w:p w:rsidR="009419D5" w:rsidRPr="00C97FA3" w:rsidRDefault="009419D5" w:rsidP="009419D5">
            <w:pPr>
              <w:numPr>
                <w:ilvl w:val="0"/>
                <w:numId w:val="5"/>
              </w:numPr>
              <w:rPr>
                <w:rFonts w:ascii="Arial" w:hAnsi="Arial" w:cs="Arial"/>
                <w:sz w:val="18"/>
              </w:rPr>
            </w:pPr>
            <w:r>
              <w:rPr>
                <w:rFonts w:ascii="Arial" w:hAnsi="Arial" w:cs="Arial"/>
                <w:sz w:val="18"/>
              </w:rPr>
              <w:t xml:space="preserve"> spelreëls kan toepas om onbekende woorde te skryf bv. meervoude</w:t>
            </w: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5"/>
              </w:numPr>
              <w:spacing w:before="120" w:after="120"/>
              <w:rPr>
                <w:rFonts w:ascii="Arial" w:hAnsi="Arial" w:cs="Arial"/>
                <w:sz w:val="18"/>
              </w:rPr>
            </w:pPr>
            <w:r>
              <w:rPr>
                <w:rFonts w:ascii="Arial" w:hAnsi="Arial" w:cs="Arial"/>
                <w:sz w:val="18"/>
              </w:rPr>
              <w:t xml:space="preserve"> Skryf die korrekte voorsetsels</w:t>
            </w:r>
          </w:p>
        </w:tc>
        <w:tc>
          <w:tcPr>
            <w:tcW w:w="4819" w:type="dxa"/>
          </w:tcPr>
          <w:p w:rsidR="009419D5" w:rsidRPr="00C97FA3" w:rsidRDefault="009419D5" w:rsidP="009419D5">
            <w:pPr>
              <w:numPr>
                <w:ilvl w:val="0"/>
                <w:numId w:val="5"/>
              </w:numPr>
              <w:spacing w:before="100" w:beforeAutospacing="1"/>
              <w:rPr>
                <w:rFonts w:ascii="Arial" w:hAnsi="Arial" w:cs="Arial"/>
                <w:sz w:val="18"/>
              </w:rPr>
            </w:pPr>
            <w:r>
              <w:rPr>
                <w:rFonts w:ascii="Arial" w:hAnsi="Arial" w:cs="Arial"/>
                <w:sz w:val="18"/>
              </w:rPr>
              <w:t xml:space="preserve"> voorsetsels korrek kan identifiseer en gebruik.</w:t>
            </w: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5"/>
              </w:numPr>
              <w:spacing w:before="120" w:after="120"/>
              <w:rPr>
                <w:rFonts w:ascii="Arial" w:hAnsi="Arial" w:cs="Arial"/>
                <w:sz w:val="18"/>
              </w:rPr>
            </w:pPr>
            <w:r>
              <w:rPr>
                <w:rFonts w:ascii="Arial" w:hAnsi="Arial" w:cs="Arial"/>
                <w:sz w:val="18"/>
              </w:rPr>
              <w:t>Skryf ‘n werkwoord om te pas by die onderwerp.</w:t>
            </w:r>
          </w:p>
        </w:tc>
        <w:tc>
          <w:tcPr>
            <w:tcW w:w="4819" w:type="dxa"/>
          </w:tcPr>
          <w:p w:rsidR="009419D5" w:rsidRPr="00C97FA3" w:rsidRDefault="009419D5" w:rsidP="009419D5">
            <w:pPr>
              <w:numPr>
                <w:ilvl w:val="0"/>
                <w:numId w:val="5"/>
              </w:numPr>
              <w:spacing w:before="100" w:beforeAutospacing="1"/>
              <w:rPr>
                <w:rFonts w:ascii="Arial" w:hAnsi="Arial" w:cs="Arial"/>
                <w:sz w:val="18"/>
              </w:rPr>
            </w:pPr>
            <w:r>
              <w:rPr>
                <w:rFonts w:ascii="Arial" w:hAnsi="Arial" w:cs="Arial"/>
                <w:sz w:val="18"/>
              </w:rPr>
              <w:t xml:space="preserve"> werkwoorde korrek kan identifiseer en gebruik.</w:t>
            </w: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5"/>
              </w:numPr>
              <w:spacing w:before="120"/>
              <w:rPr>
                <w:rFonts w:ascii="Arial" w:hAnsi="Arial" w:cs="Arial"/>
                <w:sz w:val="18"/>
              </w:rPr>
            </w:pPr>
            <w:r>
              <w:rPr>
                <w:rFonts w:ascii="Arial" w:hAnsi="Arial" w:cs="Arial"/>
                <w:color w:val="0F243E"/>
                <w:sz w:val="18"/>
              </w:rPr>
              <w:t>Kies die korrekte antwoord deur inligting vanaf ‘n tabel te gebruik</w:t>
            </w:r>
            <w:r w:rsidRPr="00C97FA3">
              <w:rPr>
                <w:rFonts w:ascii="Arial" w:hAnsi="Arial" w:cs="Arial"/>
                <w:color w:val="0F243E"/>
                <w:sz w:val="18"/>
              </w:rPr>
              <w:t xml:space="preserve"> </w:t>
            </w:r>
            <w:r>
              <w:rPr>
                <w:rFonts w:ascii="Arial" w:hAnsi="Arial" w:cs="Arial"/>
                <w:color w:val="0F243E"/>
                <w:sz w:val="18"/>
              </w:rPr>
              <w:t>.</w:t>
            </w:r>
          </w:p>
        </w:tc>
        <w:tc>
          <w:tcPr>
            <w:tcW w:w="4819" w:type="dxa"/>
          </w:tcPr>
          <w:p w:rsidR="009419D5" w:rsidRPr="00C97FA3" w:rsidRDefault="009419D5" w:rsidP="009419D5">
            <w:pPr>
              <w:numPr>
                <w:ilvl w:val="0"/>
                <w:numId w:val="5"/>
              </w:numPr>
              <w:spacing w:before="120"/>
              <w:rPr>
                <w:rFonts w:ascii="Arial" w:hAnsi="Arial" w:cs="Arial"/>
                <w:sz w:val="18"/>
              </w:rPr>
            </w:pPr>
            <w:r>
              <w:rPr>
                <w:rFonts w:ascii="Arial" w:hAnsi="Arial" w:cs="Arial"/>
                <w:sz w:val="18"/>
              </w:rPr>
              <w:t xml:space="preserve">  inligting vanaf grafiese teks soos  tabelle kan interpreteer en  verskille en ooreenkomste  analiseer  en vergelyk .</w:t>
            </w:r>
          </w:p>
        </w:tc>
      </w:tr>
      <w:tr w:rsidR="009419D5" w:rsidRPr="00CC2815" w:rsidTr="009419D5">
        <w:trPr>
          <w:trHeight w:val="657"/>
        </w:trPr>
        <w:tc>
          <w:tcPr>
            <w:tcW w:w="1809" w:type="dxa"/>
            <w:vMerge/>
            <w:vAlign w:val="center"/>
          </w:tcPr>
          <w:p w:rsidR="009419D5" w:rsidRPr="00C97FA3" w:rsidRDefault="009419D5" w:rsidP="009419D5">
            <w:pPr>
              <w:jc w:val="center"/>
              <w:rPr>
                <w:rFonts w:ascii="Arial" w:hAnsi="Arial" w:cs="Arial"/>
                <w:b/>
              </w:rPr>
            </w:pPr>
          </w:p>
        </w:tc>
        <w:tc>
          <w:tcPr>
            <w:tcW w:w="4253" w:type="dxa"/>
          </w:tcPr>
          <w:p w:rsidR="009419D5" w:rsidRPr="00C97FA3" w:rsidRDefault="009419D5" w:rsidP="009419D5">
            <w:pPr>
              <w:numPr>
                <w:ilvl w:val="0"/>
                <w:numId w:val="5"/>
              </w:numPr>
              <w:spacing w:before="120"/>
              <w:rPr>
                <w:rFonts w:ascii="Arial" w:hAnsi="Arial" w:cs="Arial"/>
                <w:sz w:val="18"/>
              </w:rPr>
            </w:pPr>
            <w:r w:rsidRPr="00C97FA3">
              <w:rPr>
                <w:rFonts w:ascii="Arial" w:hAnsi="Arial" w:cs="Arial"/>
                <w:sz w:val="18"/>
                <w:szCs w:val="20"/>
              </w:rPr>
              <w:t xml:space="preserve"> </w:t>
            </w:r>
            <w:r>
              <w:rPr>
                <w:rFonts w:ascii="Arial" w:hAnsi="Arial" w:cs="Arial"/>
                <w:sz w:val="18"/>
                <w:szCs w:val="20"/>
              </w:rPr>
              <w:t>Kies die korrekte antwoord deur inligting vanaf tabel te gebruik( vergelykings)</w:t>
            </w:r>
          </w:p>
        </w:tc>
        <w:tc>
          <w:tcPr>
            <w:tcW w:w="4819" w:type="dxa"/>
          </w:tcPr>
          <w:p w:rsidR="009419D5" w:rsidRPr="00C97FA3" w:rsidRDefault="009419D5" w:rsidP="009419D5">
            <w:pPr>
              <w:numPr>
                <w:ilvl w:val="0"/>
                <w:numId w:val="5"/>
              </w:numPr>
              <w:spacing w:before="120"/>
              <w:rPr>
                <w:rFonts w:ascii="Arial" w:hAnsi="Arial" w:cs="Arial"/>
                <w:sz w:val="18"/>
              </w:rPr>
            </w:pPr>
            <w:r>
              <w:rPr>
                <w:rFonts w:ascii="Arial" w:hAnsi="Arial" w:cs="Arial"/>
                <w:sz w:val="18"/>
              </w:rPr>
              <w:t>inligting vanaf grafiese teks soos tabelle verstaan bv. maak vergelykings</w:t>
            </w:r>
          </w:p>
        </w:tc>
      </w:tr>
      <w:tr w:rsidR="009419D5" w:rsidRPr="00CC2815" w:rsidTr="009419D5">
        <w:trPr>
          <w:trHeight w:val="724"/>
        </w:trPr>
        <w:tc>
          <w:tcPr>
            <w:tcW w:w="1809" w:type="dxa"/>
            <w:vAlign w:val="center"/>
          </w:tcPr>
          <w:p w:rsidR="009419D5" w:rsidRPr="00C97FA3" w:rsidRDefault="009419D5" w:rsidP="009419D5">
            <w:pPr>
              <w:spacing w:before="120" w:after="120"/>
              <w:jc w:val="center"/>
              <w:rPr>
                <w:rFonts w:ascii="Arial" w:hAnsi="Arial" w:cs="Arial"/>
                <w:b/>
                <w:sz w:val="18"/>
              </w:rPr>
            </w:pPr>
            <w:r>
              <w:rPr>
                <w:rFonts w:ascii="Arial" w:hAnsi="Arial" w:cs="Arial"/>
                <w:b/>
                <w:sz w:val="18"/>
              </w:rPr>
              <w:t>C.   SKRYF EN SPEL</w:t>
            </w:r>
          </w:p>
        </w:tc>
        <w:tc>
          <w:tcPr>
            <w:tcW w:w="4253" w:type="dxa"/>
          </w:tcPr>
          <w:p w:rsidR="009419D5" w:rsidRPr="00C97FA3" w:rsidRDefault="009419D5" w:rsidP="009419D5">
            <w:pPr>
              <w:numPr>
                <w:ilvl w:val="0"/>
                <w:numId w:val="7"/>
              </w:numPr>
              <w:spacing w:before="120"/>
              <w:rPr>
                <w:rFonts w:ascii="Arial" w:hAnsi="Arial" w:cs="Arial"/>
                <w:sz w:val="18"/>
              </w:rPr>
            </w:pPr>
            <w:r>
              <w:rPr>
                <w:rFonts w:ascii="Arial" w:hAnsi="Arial" w:cs="Arial"/>
                <w:sz w:val="18"/>
              </w:rPr>
              <w:t xml:space="preserve"> Skryf ‘n een of twee paragraaf storie deur korrekte taal en leestekens te gebruik.</w:t>
            </w:r>
          </w:p>
        </w:tc>
        <w:tc>
          <w:tcPr>
            <w:tcW w:w="4819" w:type="dxa"/>
          </w:tcPr>
          <w:p w:rsidR="009419D5" w:rsidRPr="00C97FA3" w:rsidRDefault="009419D5" w:rsidP="009419D5">
            <w:pPr>
              <w:numPr>
                <w:ilvl w:val="0"/>
                <w:numId w:val="6"/>
              </w:numPr>
              <w:spacing w:before="120"/>
              <w:rPr>
                <w:rFonts w:ascii="Arial" w:hAnsi="Arial" w:cs="Arial"/>
                <w:sz w:val="18"/>
              </w:rPr>
            </w:pPr>
            <w:r>
              <w:rPr>
                <w:rFonts w:ascii="Arial" w:hAnsi="Arial" w:cs="Arial"/>
                <w:sz w:val="18"/>
              </w:rPr>
              <w:t xml:space="preserve"> ‘n kort teks( een of twee paragraaf storie) kan skryf deur van korrekte taal en leestekens gebruik  te maak.</w:t>
            </w:r>
          </w:p>
        </w:tc>
      </w:tr>
    </w:tbl>
    <w:p w:rsidR="001C7545" w:rsidRDefault="001C7545"/>
    <w:sectPr w:rsidR="001C7545" w:rsidSect="00772FE5">
      <w:pgSz w:w="12240" w:h="15840"/>
      <w:pgMar w:top="709" w:right="616"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442" w:rsidRDefault="00603442" w:rsidP="00A05FCB">
      <w:r>
        <w:separator/>
      </w:r>
    </w:p>
  </w:endnote>
  <w:endnote w:type="continuationSeparator" w:id="1">
    <w:p w:rsidR="00603442" w:rsidRDefault="00603442" w:rsidP="00A05F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442" w:rsidRDefault="00603442" w:rsidP="00A05FCB">
      <w:r>
        <w:separator/>
      </w:r>
    </w:p>
  </w:footnote>
  <w:footnote w:type="continuationSeparator" w:id="1">
    <w:p w:rsidR="00603442" w:rsidRDefault="00603442" w:rsidP="00A05FCB">
      <w:r>
        <w:continuationSeparator/>
      </w:r>
    </w:p>
  </w:footnote>
  <w:footnote w:id="2">
    <w:p w:rsidR="00A05FCB" w:rsidRDefault="00A05FCB" w:rsidP="00A05FCB">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A05FCB" w:rsidRDefault="00A05FCB" w:rsidP="00A05FCB">
      <w:pPr>
        <w:pStyle w:val="FootnoteText"/>
        <w:rPr>
          <w:sz w:val="14"/>
          <w:szCs w:val="14"/>
          <w:lang w:val="en-US"/>
        </w:rPr>
      </w:pPr>
      <w:r>
        <w:rPr>
          <w:sz w:val="14"/>
          <w:szCs w:val="14"/>
          <w:lang w:val="en-US"/>
        </w:rPr>
        <w:t xml:space="preserve">    Om sodoende in aanmerking te kom vir ‘n Staatsubsidie.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5274"/>
    <w:multiLevelType w:val="hybridMultilevel"/>
    <w:tmpl w:val="72C8E5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25310DF1"/>
    <w:multiLevelType w:val="hybridMultilevel"/>
    <w:tmpl w:val="193A39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2F242CDF"/>
    <w:multiLevelType w:val="hybridMultilevel"/>
    <w:tmpl w:val="2A0EE3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30AB5711"/>
    <w:multiLevelType w:val="hybridMultilevel"/>
    <w:tmpl w:val="5252948C"/>
    <w:lvl w:ilvl="0" w:tplc="1C090001">
      <w:start w:val="1"/>
      <w:numFmt w:val="bullet"/>
      <w:lvlText w:val=""/>
      <w:lvlJc w:val="left"/>
      <w:pPr>
        <w:ind w:left="750" w:hanging="360"/>
      </w:pPr>
      <w:rPr>
        <w:rFonts w:ascii="Symbol" w:hAnsi="Symbol" w:hint="default"/>
      </w:rPr>
    </w:lvl>
    <w:lvl w:ilvl="1" w:tplc="1C090003" w:tentative="1">
      <w:start w:val="1"/>
      <w:numFmt w:val="bullet"/>
      <w:lvlText w:val="o"/>
      <w:lvlJc w:val="left"/>
      <w:pPr>
        <w:ind w:left="1470" w:hanging="360"/>
      </w:pPr>
      <w:rPr>
        <w:rFonts w:ascii="Courier New" w:hAnsi="Courier New" w:cs="Courier New" w:hint="default"/>
      </w:rPr>
    </w:lvl>
    <w:lvl w:ilvl="2" w:tplc="1C090005" w:tentative="1">
      <w:start w:val="1"/>
      <w:numFmt w:val="bullet"/>
      <w:lvlText w:val=""/>
      <w:lvlJc w:val="left"/>
      <w:pPr>
        <w:ind w:left="2190" w:hanging="360"/>
      </w:pPr>
      <w:rPr>
        <w:rFonts w:ascii="Wingdings" w:hAnsi="Wingdings" w:hint="default"/>
      </w:rPr>
    </w:lvl>
    <w:lvl w:ilvl="3" w:tplc="1C090001" w:tentative="1">
      <w:start w:val="1"/>
      <w:numFmt w:val="bullet"/>
      <w:lvlText w:val=""/>
      <w:lvlJc w:val="left"/>
      <w:pPr>
        <w:ind w:left="2910" w:hanging="360"/>
      </w:pPr>
      <w:rPr>
        <w:rFonts w:ascii="Symbol" w:hAnsi="Symbol" w:hint="default"/>
      </w:rPr>
    </w:lvl>
    <w:lvl w:ilvl="4" w:tplc="1C090003" w:tentative="1">
      <w:start w:val="1"/>
      <w:numFmt w:val="bullet"/>
      <w:lvlText w:val="o"/>
      <w:lvlJc w:val="left"/>
      <w:pPr>
        <w:ind w:left="3630" w:hanging="360"/>
      </w:pPr>
      <w:rPr>
        <w:rFonts w:ascii="Courier New" w:hAnsi="Courier New" w:cs="Courier New" w:hint="default"/>
      </w:rPr>
    </w:lvl>
    <w:lvl w:ilvl="5" w:tplc="1C090005" w:tentative="1">
      <w:start w:val="1"/>
      <w:numFmt w:val="bullet"/>
      <w:lvlText w:val=""/>
      <w:lvlJc w:val="left"/>
      <w:pPr>
        <w:ind w:left="4350" w:hanging="360"/>
      </w:pPr>
      <w:rPr>
        <w:rFonts w:ascii="Wingdings" w:hAnsi="Wingdings" w:hint="default"/>
      </w:rPr>
    </w:lvl>
    <w:lvl w:ilvl="6" w:tplc="1C090001" w:tentative="1">
      <w:start w:val="1"/>
      <w:numFmt w:val="bullet"/>
      <w:lvlText w:val=""/>
      <w:lvlJc w:val="left"/>
      <w:pPr>
        <w:ind w:left="5070" w:hanging="360"/>
      </w:pPr>
      <w:rPr>
        <w:rFonts w:ascii="Symbol" w:hAnsi="Symbol" w:hint="default"/>
      </w:rPr>
    </w:lvl>
    <w:lvl w:ilvl="7" w:tplc="1C090003" w:tentative="1">
      <w:start w:val="1"/>
      <w:numFmt w:val="bullet"/>
      <w:lvlText w:val="o"/>
      <w:lvlJc w:val="left"/>
      <w:pPr>
        <w:ind w:left="5790" w:hanging="360"/>
      </w:pPr>
      <w:rPr>
        <w:rFonts w:ascii="Courier New" w:hAnsi="Courier New" w:cs="Courier New" w:hint="default"/>
      </w:rPr>
    </w:lvl>
    <w:lvl w:ilvl="8" w:tplc="1C090005" w:tentative="1">
      <w:start w:val="1"/>
      <w:numFmt w:val="bullet"/>
      <w:lvlText w:val=""/>
      <w:lvlJc w:val="left"/>
      <w:pPr>
        <w:ind w:left="6510" w:hanging="360"/>
      </w:pPr>
      <w:rPr>
        <w:rFonts w:ascii="Wingdings" w:hAnsi="Wingdings" w:hint="default"/>
      </w:rPr>
    </w:lvl>
  </w:abstractNum>
  <w:abstractNum w:abstractNumId="4">
    <w:nsid w:val="55432D46"/>
    <w:multiLevelType w:val="hybridMultilevel"/>
    <w:tmpl w:val="E00252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577F7CB4"/>
    <w:multiLevelType w:val="hybridMultilevel"/>
    <w:tmpl w:val="E23E226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689205F3"/>
    <w:multiLevelType w:val="hybridMultilevel"/>
    <w:tmpl w:val="8F7AA7B2"/>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72173A77"/>
    <w:multiLevelType w:val="hybridMultilevel"/>
    <w:tmpl w:val="41EC5C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3"/>
  </w:num>
  <w:num w:numId="5">
    <w:abstractNumId w:val="5"/>
  </w:num>
  <w:num w:numId="6">
    <w:abstractNumId w:val="2"/>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C4488"/>
    <w:rsid w:val="00002F93"/>
    <w:rsid w:val="00037450"/>
    <w:rsid w:val="000C33BD"/>
    <w:rsid w:val="001013F9"/>
    <w:rsid w:val="00161DF6"/>
    <w:rsid w:val="0017696E"/>
    <w:rsid w:val="001771BE"/>
    <w:rsid w:val="001C7545"/>
    <w:rsid w:val="002C5659"/>
    <w:rsid w:val="003B05B9"/>
    <w:rsid w:val="003C367B"/>
    <w:rsid w:val="003E666B"/>
    <w:rsid w:val="003F1E73"/>
    <w:rsid w:val="003F3D3A"/>
    <w:rsid w:val="003F4297"/>
    <w:rsid w:val="004172B6"/>
    <w:rsid w:val="00446599"/>
    <w:rsid w:val="00454E25"/>
    <w:rsid w:val="00492B38"/>
    <w:rsid w:val="004F642D"/>
    <w:rsid w:val="00510025"/>
    <w:rsid w:val="00587FA9"/>
    <w:rsid w:val="00603442"/>
    <w:rsid w:val="00644A39"/>
    <w:rsid w:val="0068343B"/>
    <w:rsid w:val="00691602"/>
    <w:rsid w:val="006A4E60"/>
    <w:rsid w:val="006B722C"/>
    <w:rsid w:val="006C79A2"/>
    <w:rsid w:val="006D7C2E"/>
    <w:rsid w:val="00740DCA"/>
    <w:rsid w:val="00772FE5"/>
    <w:rsid w:val="00794027"/>
    <w:rsid w:val="007D523F"/>
    <w:rsid w:val="00813F9C"/>
    <w:rsid w:val="00887420"/>
    <w:rsid w:val="008C2A7C"/>
    <w:rsid w:val="008E4C9A"/>
    <w:rsid w:val="009165D7"/>
    <w:rsid w:val="00924286"/>
    <w:rsid w:val="009419D5"/>
    <w:rsid w:val="00A05FCB"/>
    <w:rsid w:val="00A07D2A"/>
    <w:rsid w:val="00A11119"/>
    <w:rsid w:val="00A11EED"/>
    <w:rsid w:val="00A77406"/>
    <w:rsid w:val="00B007C0"/>
    <w:rsid w:val="00B64657"/>
    <w:rsid w:val="00BE5B8E"/>
    <w:rsid w:val="00C52FB6"/>
    <w:rsid w:val="00C96378"/>
    <w:rsid w:val="00C97FA3"/>
    <w:rsid w:val="00CC2815"/>
    <w:rsid w:val="00CC6F53"/>
    <w:rsid w:val="00D868D7"/>
    <w:rsid w:val="00DB5E88"/>
    <w:rsid w:val="00DE68CF"/>
    <w:rsid w:val="00DF653A"/>
    <w:rsid w:val="00EB10D1"/>
    <w:rsid w:val="00F05672"/>
    <w:rsid w:val="00FC4488"/>
    <w:rsid w:val="00FE19F1"/>
    <w:rsid w:val="00FF5DE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488"/>
    <w:rPr>
      <w:rFonts w:ascii="Times New Roman" w:hAnsi="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4488"/>
    <w:pPr>
      <w:tabs>
        <w:tab w:val="center" w:pos="4153"/>
        <w:tab w:val="right" w:pos="8306"/>
      </w:tabs>
    </w:pPr>
  </w:style>
  <w:style w:type="character" w:customStyle="1" w:styleId="HeaderChar">
    <w:name w:val="Header Char"/>
    <w:basedOn w:val="DefaultParagraphFont"/>
    <w:link w:val="Header"/>
    <w:uiPriority w:val="99"/>
    <w:locked/>
    <w:rsid w:val="00FC4488"/>
    <w:rPr>
      <w:rFonts w:ascii="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A05FCB"/>
    <w:pPr>
      <w:ind w:left="924" w:hanging="357"/>
      <w:jc w:val="both"/>
    </w:pPr>
    <w:rPr>
      <w:rFonts w:ascii="Calibri" w:eastAsia="Calibri" w:hAnsi="Calibri"/>
      <w:sz w:val="20"/>
      <w:szCs w:val="20"/>
      <w:lang w:val="en-ZA"/>
    </w:rPr>
  </w:style>
  <w:style w:type="character" w:customStyle="1" w:styleId="FootnoteTextChar">
    <w:name w:val="Footnote Text Char"/>
    <w:basedOn w:val="DefaultParagraphFont"/>
    <w:link w:val="FootnoteText"/>
    <w:uiPriority w:val="99"/>
    <w:semiHidden/>
    <w:rsid w:val="00A05FCB"/>
    <w:rPr>
      <w:rFonts w:eastAsia="Calibri"/>
      <w:lang w:val="en-ZA"/>
    </w:rPr>
  </w:style>
  <w:style w:type="character" w:styleId="FootnoteReference">
    <w:name w:val="footnote reference"/>
    <w:basedOn w:val="DefaultParagraphFont"/>
    <w:uiPriority w:val="99"/>
    <w:semiHidden/>
    <w:unhideWhenUsed/>
    <w:rsid w:val="00A05FCB"/>
    <w:rPr>
      <w:vertAlign w:val="superscript"/>
    </w:rPr>
  </w:style>
</w:styles>
</file>

<file path=word/webSettings.xml><?xml version="1.0" encoding="utf-8"?>
<w:webSettings xmlns:r="http://schemas.openxmlformats.org/officeDocument/2006/relationships" xmlns:w="http://schemas.openxmlformats.org/wordprocessingml/2006/main">
  <w:divs>
    <w:div w:id="5762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Traversio Technology</Company>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GoRentals</dc:creator>
  <cp:lastModifiedBy>xhinti.s</cp:lastModifiedBy>
  <cp:revision>5</cp:revision>
  <dcterms:created xsi:type="dcterms:W3CDTF">2012-06-18T06:29:00Z</dcterms:created>
  <dcterms:modified xsi:type="dcterms:W3CDTF">2012-07-25T12:50:00Z</dcterms:modified>
</cp:coreProperties>
</file>